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rPr>
      </w:pPr>
      <w:r>
        <w:rPr>
          <w:rFonts w:hint="eastAsia" w:ascii="方正小标宋简体" w:eastAsia="方正小标宋简体"/>
          <w:sz w:val="32"/>
        </w:rPr>
        <w:t>专利</w:t>
      </w:r>
      <w:r>
        <w:rPr>
          <w:rFonts w:hint="eastAsia" w:ascii="方正小标宋简体" w:eastAsia="方正小标宋简体"/>
          <w:sz w:val="32"/>
          <w:lang w:eastAsia="zh-CN"/>
        </w:rPr>
        <w:t>共有</w:t>
      </w:r>
      <w:r>
        <w:rPr>
          <w:rFonts w:hint="eastAsia" w:ascii="方正小标宋简体" w:eastAsia="方正小标宋简体"/>
          <w:sz w:val="32"/>
        </w:rPr>
        <w:t>协议书</w:t>
      </w:r>
    </w:p>
    <w:p>
      <w:pPr>
        <w:spacing w:line="360" w:lineRule="auto"/>
        <w:rPr>
          <w:rFonts w:hint="eastAsia" w:ascii="normal Arial" w:hAnsi="normal Arial"/>
          <w:color w:val="222222"/>
          <w:sz w:val="24"/>
        </w:rPr>
      </w:pPr>
    </w:p>
    <w:p>
      <w:pPr>
        <w:spacing w:line="360" w:lineRule="auto"/>
        <w:rPr>
          <w:rFonts w:ascii="仿宋" w:hAnsi="仿宋" w:eastAsia="仿宋"/>
          <w:color w:val="222222"/>
          <w:sz w:val="28"/>
          <w:u w:val="single"/>
        </w:rPr>
      </w:pPr>
      <w:r>
        <w:rPr>
          <w:rFonts w:hint="eastAsia" w:ascii="仿宋" w:hAnsi="仿宋" w:eastAsia="仿宋"/>
          <w:color w:val="222222"/>
          <w:sz w:val="28"/>
        </w:rPr>
        <w:t>甲      方：</w:t>
      </w:r>
    </w:p>
    <w:p>
      <w:pPr>
        <w:spacing w:line="360" w:lineRule="auto"/>
        <w:rPr>
          <w:rFonts w:ascii="仿宋" w:hAnsi="仿宋" w:eastAsia="仿宋"/>
          <w:color w:val="222222"/>
          <w:sz w:val="28"/>
        </w:rPr>
      </w:pPr>
      <w:r>
        <w:rPr>
          <w:rFonts w:hint="eastAsia" w:ascii="仿宋" w:hAnsi="仿宋" w:eastAsia="仿宋"/>
          <w:color w:val="222222"/>
          <w:sz w:val="28"/>
        </w:rPr>
        <w:t>住  所  地：</w:t>
      </w:r>
    </w:p>
    <w:p>
      <w:pPr>
        <w:spacing w:line="360" w:lineRule="auto"/>
        <w:rPr>
          <w:rFonts w:ascii="仿宋" w:hAnsi="仿宋" w:eastAsia="仿宋"/>
          <w:color w:val="222222"/>
          <w:sz w:val="28"/>
        </w:rPr>
      </w:pPr>
      <w:r>
        <w:rPr>
          <w:rFonts w:hint="eastAsia" w:ascii="仿宋" w:hAnsi="仿宋" w:eastAsia="仿宋"/>
          <w:color w:val="222222"/>
          <w:sz w:val="28"/>
        </w:rPr>
        <w:t>法定代表人：</w:t>
      </w:r>
    </w:p>
    <w:p>
      <w:pPr>
        <w:spacing w:line="360" w:lineRule="auto"/>
        <w:rPr>
          <w:rFonts w:ascii="仿宋" w:hAnsi="仿宋" w:eastAsia="仿宋"/>
          <w:color w:val="222222"/>
          <w:sz w:val="28"/>
        </w:rPr>
      </w:pPr>
      <w:r>
        <w:rPr>
          <w:rFonts w:hint="eastAsia" w:ascii="仿宋" w:hAnsi="仿宋" w:eastAsia="仿宋"/>
          <w:color w:val="222222"/>
          <w:sz w:val="28"/>
        </w:rPr>
        <w:t>联系人：</w:t>
      </w:r>
    </w:p>
    <w:p>
      <w:pPr>
        <w:spacing w:line="360" w:lineRule="auto"/>
        <w:rPr>
          <w:rFonts w:ascii="仿宋" w:hAnsi="仿宋" w:eastAsia="仿宋"/>
          <w:color w:val="222222"/>
          <w:sz w:val="28"/>
          <w:u w:val="single"/>
        </w:rPr>
      </w:pPr>
      <w:r>
        <w:rPr>
          <w:rFonts w:hint="eastAsia" w:ascii="仿宋" w:hAnsi="仿宋" w:eastAsia="仿宋"/>
          <w:color w:val="222222"/>
          <w:sz w:val="28"/>
        </w:rPr>
        <w:t>联系方式：</w:t>
      </w:r>
    </w:p>
    <w:p>
      <w:pPr>
        <w:spacing w:line="360" w:lineRule="auto"/>
        <w:rPr>
          <w:rFonts w:ascii="仿宋" w:hAnsi="仿宋" w:eastAsia="仿宋"/>
          <w:color w:val="222222"/>
          <w:sz w:val="28"/>
        </w:rPr>
      </w:pPr>
      <w:r>
        <w:rPr>
          <w:rFonts w:hint="eastAsia" w:ascii="仿宋" w:hAnsi="仿宋" w:eastAsia="仿宋"/>
          <w:color w:val="222222"/>
          <w:sz w:val="28"/>
        </w:rPr>
        <w:t>通讯地址：</w:t>
      </w:r>
    </w:p>
    <w:p>
      <w:pPr>
        <w:spacing w:line="360" w:lineRule="auto"/>
        <w:rPr>
          <w:rFonts w:ascii="仿宋" w:hAnsi="仿宋" w:eastAsia="仿宋"/>
          <w:color w:val="222222"/>
          <w:sz w:val="28"/>
        </w:rPr>
      </w:pPr>
      <w:r>
        <w:rPr>
          <w:rFonts w:hint="eastAsia" w:ascii="仿宋" w:hAnsi="仿宋" w:eastAsia="仿宋"/>
          <w:color w:val="222222"/>
          <w:sz w:val="28"/>
        </w:rPr>
        <w:t>邮政编码：</w:t>
      </w:r>
    </w:p>
    <w:p>
      <w:pPr>
        <w:spacing w:line="360" w:lineRule="auto"/>
        <w:rPr>
          <w:rFonts w:ascii="仿宋" w:hAnsi="仿宋" w:eastAsia="仿宋"/>
          <w:color w:val="222222"/>
          <w:sz w:val="28"/>
        </w:rPr>
      </w:pPr>
      <w:r>
        <w:rPr>
          <w:rFonts w:hint="eastAsia" w:ascii="仿宋" w:hAnsi="仿宋" w:eastAsia="仿宋"/>
          <w:color w:val="222222"/>
          <w:sz w:val="28"/>
        </w:rPr>
        <w:t>电话：传真：</w:t>
      </w:r>
    </w:p>
    <w:p>
      <w:pPr>
        <w:spacing w:line="360" w:lineRule="auto"/>
        <w:rPr>
          <w:rFonts w:ascii="仿宋" w:hAnsi="仿宋" w:eastAsia="仿宋"/>
          <w:color w:val="222222"/>
          <w:sz w:val="28"/>
          <w:u w:val="single"/>
        </w:rPr>
      </w:pPr>
      <w:r>
        <w:rPr>
          <w:rFonts w:hint="eastAsia" w:ascii="仿宋" w:hAnsi="仿宋" w:eastAsia="仿宋"/>
          <w:color w:val="222222"/>
          <w:sz w:val="28"/>
        </w:rPr>
        <w:t>电子信箱：</w:t>
      </w:r>
    </w:p>
    <w:p>
      <w:pPr>
        <w:spacing w:line="360" w:lineRule="auto"/>
        <w:rPr>
          <w:rFonts w:ascii="仿宋" w:hAnsi="仿宋" w:eastAsia="仿宋"/>
          <w:color w:val="222222"/>
          <w:sz w:val="28"/>
        </w:rPr>
      </w:pPr>
    </w:p>
    <w:p>
      <w:pPr>
        <w:spacing w:line="360" w:lineRule="auto"/>
        <w:rPr>
          <w:rFonts w:ascii="仿宋" w:hAnsi="仿宋" w:eastAsia="仿宋"/>
          <w:color w:val="222222"/>
          <w:sz w:val="28"/>
          <w:u w:val="single"/>
        </w:rPr>
      </w:pPr>
      <w:r>
        <w:rPr>
          <w:rFonts w:hint="eastAsia" w:ascii="仿宋" w:hAnsi="仿宋" w:eastAsia="仿宋"/>
          <w:color w:val="222222"/>
          <w:sz w:val="28"/>
        </w:rPr>
        <w:t>乙      方：</w:t>
      </w:r>
    </w:p>
    <w:p>
      <w:pPr>
        <w:spacing w:line="360" w:lineRule="auto"/>
        <w:rPr>
          <w:rFonts w:ascii="仿宋" w:hAnsi="仿宋" w:eastAsia="仿宋"/>
          <w:color w:val="222222"/>
          <w:sz w:val="28"/>
        </w:rPr>
      </w:pPr>
      <w:r>
        <w:rPr>
          <w:rFonts w:hint="eastAsia" w:ascii="仿宋" w:hAnsi="仿宋" w:eastAsia="仿宋"/>
          <w:color w:val="222222"/>
          <w:sz w:val="28"/>
        </w:rPr>
        <w:t>住  所  地：</w:t>
      </w:r>
    </w:p>
    <w:p>
      <w:pPr>
        <w:spacing w:line="360" w:lineRule="auto"/>
        <w:rPr>
          <w:rFonts w:ascii="仿宋" w:hAnsi="仿宋" w:eastAsia="仿宋"/>
          <w:color w:val="222222"/>
          <w:sz w:val="28"/>
        </w:rPr>
      </w:pPr>
      <w:r>
        <w:rPr>
          <w:rFonts w:hint="eastAsia" w:ascii="仿宋" w:hAnsi="仿宋" w:eastAsia="仿宋"/>
          <w:color w:val="222222"/>
          <w:sz w:val="28"/>
        </w:rPr>
        <w:t>法定代表人：</w:t>
      </w:r>
    </w:p>
    <w:p>
      <w:pPr>
        <w:spacing w:line="360" w:lineRule="auto"/>
        <w:rPr>
          <w:rFonts w:ascii="仿宋" w:hAnsi="仿宋" w:eastAsia="仿宋"/>
          <w:color w:val="222222"/>
          <w:sz w:val="28"/>
        </w:rPr>
      </w:pPr>
      <w:r>
        <w:rPr>
          <w:rFonts w:hint="eastAsia" w:ascii="仿宋" w:hAnsi="仿宋" w:eastAsia="仿宋"/>
          <w:color w:val="222222"/>
          <w:sz w:val="28"/>
        </w:rPr>
        <w:t>联系人：</w:t>
      </w:r>
    </w:p>
    <w:p>
      <w:pPr>
        <w:spacing w:line="360" w:lineRule="auto"/>
        <w:rPr>
          <w:rFonts w:ascii="仿宋" w:hAnsi="仿宋" w:eastAsia="仿宋"/>
          <w:color w:val="222222"/>
          <w:sz w:val="28"/>
          <w:u w:val="single"/>
        </w:rPr>
      </w:pPr>
      <w:r>
        <w:rPr>
          <w:rFonts w:hint="eastAsia" w:ascii="仿宋" w:hAnsi="仿宋" w:eastAsia="仿宋"/>
          <w:color w:val="222222"/>
          <w:sz w:val="28"/>
        </w:rPr>
        <w:t>联系方式：</w:t>
      </w:r>
    </w:p>
    <w:p>
      <w:pPr>
        <w:spacing w:line="360" w:lineRule="auto"/>
        <w:rPr>
          <w:rFonts w:ascii="仿宋" w:hAnsi="仿宋" w:eastAsia="仿宋"/>
          <w:color w:val="222222"/>
          <w:sz w:val="28"/>
        </w:rPr>
      </w:pPr>
      <w:r>
        <w:rPr>
          <w:rFonts w:hint="eastAsia" w:ascii="仿宋" w:hAnsi="仿宋" w:eastAsia="仿宋"/>
          <w:color w:val="222222"/>
          <w:sz w:val="28"/>
        </w:rPr>
        <w:t>通讯地址：</w:t>
      </w:r>
    </w:p>
    <w:p>
      <w:pPr>
        <w:spacing w:line="360" w:lineRule="auto"/>
        <w:rPr>
          <w:rFonts w:ascii="仿宋" w:hAnsi="仿宋" w:eastAsia="仿宋"/>
          <w:color w:val="222222"/>
          <w:sz w:val="28"/>
        </w:rPr>
      </w:pPr>
      <w:r>
        <w:rPr>
          <w:rFonts w:hint="eastAsia" w:ascii="仿宋" w:hAnsi="仿宋" w:eastAsia="仿宋"/>
          <w:color w:val="222222"/>
          <w:sz w:val="28"/>
        </w:rPr>
        <w:t>邮政编码：</w:t>
      </w:r>
    </w:p>
    <w:p>
      <w:pPr>
        <w:spacing w:line="360" w:lineRule="auto"/>
        <w:rPr>
          <w:rFonts w:ascii="仿宋" w:hAnsi="仿宋" w:eastAsia="仿宋"/>
          <w:color w:val="222222"/>
          <w:sz w:val="28"/>
        </w:rPr>
      </w:pPr>
      <w:r>
        <w:rPr>
          <w:rFonts w:hint="eastAsia" w:ascii="仿宋" w:hAnsi="仿宋" w:eastAsia="仿宋"/>
          <w:color w:val="222222"/>
          <w:sz w:val="28"/>
        </w:rPr>
        <w:t>电话：传真：</w:t>
      </w:r>
    </w:p>
    <w:p>
      <w:pPr>
        <w:spacing w:line="360" w:lineRule="auto"/>
        <w:rPr>
          <w:rFonts w:ascii="仿宋" w:hAnsi="仿宋" w:eastAsia="仿宋"/>
          <w:color w:val="222222"/>
          <w:sz w:val="28"/>
          <w:u w:val="single"/>
        </w:rPr>
      </w:pPr>
      <w:r>
        <w:rPr>
          <w:rFonts w:hint="eastAsia" w:ascii="仿宋" w:hAnsi="仿宋" w:eastAsia="仿宋"/>
          <w:color w:val="222222"/>
          <w:sz w:val="28"/>
        </w:rPr>
        <w:t>电子信箱：</w:t>
      </w:r>
    </w:p>
    <w:p>
      <w:pPr>
        <w:rPr>
          <w:sz w:val="22"/>
        </w:rPr>
      </w:pPr>
    </w:p>
    <w:p/>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lang w:eastAsia="zh-CN"/>
        </w:rPr>
        <w:t>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lang w:eastAsia="zh-CN"/>
        </w:rPr>
        <w:t>乙方：</w:t>
      </w:r>
    </w:p>
    <w:p>
      <w:pPr>
        <w:spacing w:line="240" w:lineRule="auto"/>
        <w:rPr>
          <w:rFonts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lang w:eastAsia="zh-CN"/>
        </w:rPr>
        <w:t>经</w:t>
      </w:r>
      <w:r>
        <w:rPr>
          <w:rFonts w:hint="eastAsia" w:ascii="仿宋" w:hAnsi="仿宋" w:eastAsia="仿宋"/>
          <w:sz w:val="24"/>
          <w:szCs w:val="24"/>
        </w:rPr>
        <w:t>甲乙双方</w:t>
      </w:r>
      <w:r>
        <w:rPr>
          <w:rFonts w:hint="eastAsia" w:ascii="仿宋" w:hAnsi="仿宋" w:eastAsia="仿宋"/>
          <w:sz w:val="24"/>
          <w:szCs w:val="24"/>
          <w:lang w:eastAsia="zh-CN"/>
        </w:rPr>
        <w:t>协商，拟因</w:t>
      </w:r>
      <w:r>
        <w:rPr>
          <w:rFonts w:hint="eastAsia" w:ascii="仿宋" w:hAnsi="仿宋" w:eastAsia="仿宋"/>
          <w:sz w:val="24"/>
          <w:szCs w:val="24"/>
          <w:u w:val="single"/>
        </w:rPr>
        <w:t xml:space="preserve">                 </w:t>
      </w:r>
      <w:r>
        <w:rPr>
          <w:rFonts w:hint="eastAsia" w:ascii="仿宋" w:hAnsi="仿宋" w:eastAsia="仿宋"/>
          <w:sz w:val="24"/>
          <w:szCs w:val="24"/>
        </w:rPr>
        <w:t>申请专利</w:t>
      </w:r>
      <w:r>
        <w:rPr>
          <w:rFonts w:hint="eastAsia" w:ascii="仿宋" w:hAnsi="仿宋" w:eastAsia="仿宋"/>
          <w:sz w:val="24"/>
          <w:szCs w:val="24"/>
          <w:lang w:eastAsia="zh-CN"/>
        </w:rPr>
        <w:t>共有</w:t>
      </w:r>
      <w:r>
        <w:rPr>
          <w:rFonts w:hint="eastAsia" w:ascii="仿宋" w:hAnsi="仿宋" w:eastAsia="仿宋"/>
          <w:sz w:val="24"/>
          <w:szCs w:val="24"/>
        </w:rPr>
        <w:t xml:space="preserve">，双方就下列问题达成一致：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1、本协议所指</w:t>
      </w:r>
      <w:r>
        <w:rPr>
          <w:rFonts w:hint="eastAsia" w:ascii="仿宋" w:hAnsi="仿宋" w:eastAsia="仿宋"/>
          <w:sz w:val="24"/>
          <w:szCs w:val="24"/>
          <w:lang w:eastAsia="zh-CN"/>
        </w:rPr>
        <w:t>的共有</w:t>
      </w:r>
      <w:r>
        <w:rPr>
          <w:rFonts w:hint="eastAsia" w:ascii="仿宋" w:hAnsi="仿宋" w:eastAsia="仿宋"/>
          <w:sz w:val="24"/>
          <w:szCs w:val="24"/>
        </w:rPr>
        <w:t>专利</w:t>
      </w:r>
      <w:r>
        <w:rPr>
          <w:rFonts w:hint="eastAsia" w:ascii="仿宋" w:hAnsi="仿宋" w:eastAsia="仿宋"/>
          <w:sz w:val="24"/>
          <w:szCs w:val="24"/>
          <w:lang w:eastAsia="zh-CN"/>
        </w:rPr>
        <w:t>是：</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,专利号为：                   </w:t>
      </w:r>
      <w:r>
        <w:rPr>
          <w:rFonts w:hint="eastAsia"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2、专利权人（申请人）署名顺序为：</w:t>
      </w:r>
      <w:r>
        <w:rPr>
          <w:rFonts w:hint="eastAsia" w:ascii="仿宋" w:hAnsi="仿宋" w:eastAsia="仿宋"/>
          <w:sz w:val="24"/>
          <w:szCs w:val="24"/>
          <w:u w:val="single"/>
        </w:rPr>
        <w:t xml:space="preserve">        </w:t>
      </w:r>
      <w:r>
        <w:rPr>
          <w:rFonts w:hint="eastAsia" w:ascii="仿宋" w:hAnsi="仿宋" w:eastAsia="仿宋"/>
          <w:sz w:val="24"/>
          <w:szCs w:val="24"/>
        </w:rPr>
        <w:t>（甲/乙）方为第一申请人，</w:t>
      </w:r>
      <w:r>
        <w:rPr>
          <w:rFonts w:hint="eastAsia" w:ascii="仿宋" w:hAnsi="仿宋" w:eastAsia="仿宋"/>
          <w:sz w:val="24"/>
          <w:szCs w:val="24"/>
          <w:u w:val="single"/>
        </w:rPr>
        <w:t xml:space="preserve">          </w:t>
      </w:r>
      <w:r>
        <w:rPr>
          <w:rFonts w:hint="eastAsia" w:ascii="仿宋" w:hAnsi="仿宋" w:eastAsia="仿宋"/>
          <w:sz w:val="24"/>
          <w:szCs w:val="24"/>
        </w:rPr>
        <w:t>（甲/乙）方为第二申请人；发明人署名顺序为：</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3、该专利一切权利归</w:t>
      </w:r>
      <w:r>
        <w:rPr>
          <w:rFonts w:hint="eastAsia" w:ascii="仿宋" w:hAnsi="仿宋" w:eastAsia="仿宋"/>
          <w:sz w:val="24"/>
          <w:szCs w:val="24"/>
          <w:lang w:eastAsia="zh-CN"/>
        </w:rPr>
        <w:t>双方</w:t>
      </w:r>
      <w:r>
        <w:rPr>
          <w:rFonts w:hint="eastAsia" w:ascii="仿宋" w:hAnsi="仿宋" w:eastAsia="仿宋"/>
          <w:sz w:val="24"/>
          <w:szCs w:val="24"/>
        </w:rPr>
        <w:t xml:space="preserve">共同所有。如合作一方需要自行实施转化该专利: </w:t>
      </w:r>
      <w:r>
        <w:rPr>
          <w:rFonts w:hint="eastAsia" w:ascii="仿宋" w:hAnsi="仿宋" w:eastAsia="仿宋"/>
          <w:sz w:val="24"/>
          <w:szCs w:val="24"/>
          <w:u w:val="single"/>
        </w:rPr>
        <w:t xml:space="preserve">         </w:t>
      </w:r>
      <w:r>
        <w:rPr>
          <w:rFonts w:hint="eastAsia" w:ascii="仿宋" w:hAnsi="仿宋" w:eastAsia="仿宋"/>
          <w:sz w:val="24"/>
          <w:szCs w:val="24"/>
        </w:rPr>
        <w:t>（是/否）需经其他合作方的同意，且所得收益按甲方</w:t>
      </w:r>
      <w:r>
        <w:rPr>
          <w:rFonts w:hint="eastAsia" w:ascii="仿宋" w:hAnsi="仿宋" w:eastAsia="仿宋"/>
          <w:sz w:val="24"/>
          <w:szCs w:val="24"/>
          <w:u w:val="single"/>
        </w:rPr>
        <w:t xml:space="preserve">        </w:t>
      </w:r>
      <w:r>
        <w:rPr>
          <w:rFonts w:hint="eastAsia" w:ascii="仿宋" w:hAnsi="仿宋" w:eastAsia="仿宋"/>
          <w:sz w:val="24"/>
          <w:szCs w:val="24"/>
        </w:rPr>
        <w:t>%、乙方</w:t>
      </w:r>
      <w:r>
        <w:rPr>
          <w:rFonts w:hint="eastAsia" w:ascii="仿宋" w:hAnsi="仿宋" w:eastAsia="仿宋"/>
          <w:sz w:val="24"/>
          <w:szCs w:val="24"/>
          <w:u w:val="single"/>
        </w:rPr>
        <w:t xml:space="preserve">        </w:t>
      </w:r>
      <w:r>
        <w:rPr>
          <w:rFonts w:hint="eastAsia" w:ascii="仿宋" w:hAnsi="仿宋" w:eastAsia="仿宋"/>
          <w:sz w:val="24"/>
          <w:szCs w:val="24"/>
        </w:rPr>
        <w:t>%进行分配。</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u w:val="single"/>
        </w:rPr>
      </w:pPr>
      <w:r>
        <w:rPr>
          <w:rFonts w:hint="eastAsia" w:ascii="仿宋" w:hAnsi="仿宋" w:eastAsia="仿宋"/>
          <w:sz w:val="24"/>
          <w:szCs w:val="24"/>
        </w:rPr>
        <w:t>4、合作方对第三方任何一种形式的许可（包括专利的普通实施许可、独占实施许可、排他实施许可等）和专利权的转让必须经合作各方一致同意，且许可实施该专利或转让该专利专利权的收益，按甲方</w:t>
      </w:r>
      <w:r>
        <w:rPr>
          <w:rFonts w:hint="eastAsia" w:ascii="仿宋" w:hAnsi="仿宋" w:eastAsia="仿宋"/>
          <w:sz w:val="24"/>
          <w:szCs w:val="24"/>
          <w:u w:val="single"/>
        </w:rPr>
        <w:t xml:space="preserve">         </w:t>
      </w:r>
      <w:r>
        <w:rPr>
          <w:rFonts w:hint="eastAsia" w:ascii="仿宋" w:hAnsi="仿宋" w:eastAsia="仿宋"/>
          <w:sz w:val="24"/>
          <w:szCs w:val="24"/>
        </w:rPr>
        <w:t>%、乙方</w:t>
      </w:r>
      <w:r>
        <w:rPr>
          <w:rFonts w:hint="eastAsia" w:ascii="仿宋" w:hAnsi="仿宋" w:eastAsia="仿宋"/>
          <w:sz w:val="24"/>
          <w:szCs w:val="24"/>
          <w:u w:val="single"/>
        </w:rPr>
        <w:t xml:space="preserve">         </w:t>
      </w:r>
      <w:r>
        <w:rPr>
          <w:rFonts w:hint="eastAsia" w:ascii="仿宋" w:hAnsi="仿宋" w:eastAsia="仿宋"/>
          <w:sz w:val="24"/>
          <w:szCs w:val="24"/>
        </w:rPr>
        <w:t>%进行分配。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该</w:t>
      </w:r>
      <w:r>
        <w:rPr>
          <w:rFonts w:hint="eastAsia" w:ascii="仿宋" w:hAnsi="仿宋" w:eastAsia="仿宋"/>
          <w:sz w:val="24"/>
          <w:szCs w:val="24"/>
        </w:rPr>
        <w:t>专利</w:t>
      </w:r>
      <w:r>
        <w:rPr>
          <w:rFonts w:hint="eastAsia" w:ascii="仿宋" w:hAnsi="仿宋" w:eastAsia="仿宋"/>
          <w:sz w:val="24"/>
          <w:szCs w:val="24"/>
          <w:lang w:eastAsia="zh-CN"/>
        </w:rPr>
        <w:t>授权后的维护费用</w:t>
      </w:r>
      <w:r>
        <w:rPr>
          <w:rFonts w:hint="eastAsia" w:ascii="仿宋" w:hAnsi="仿宋" w:eastAsia="仿宋"/>
          <w:sz w:val="24"/>
          <w:szCs w:val="24"/>
        </w:rPr>
        <w:t>（年费、</w:t>
      </w:r>
      <w:r>
        <w:rPr>
          <w:rFonts w:hint="eastAsia" w:ascii="仿宋" w:hAnsi="仿宋" w:eastAsia="仿宋"/>
          <w:sz w:val="24"/>
          <w:szCs w:val="24"/>
          <w:lang w:eastAsia="zh-CN"/>
        </w:rPr>
        <w:t>官费、</w:t>
      </w:r>
      <w:r>
        <w:rPr>
          <w:rFonts w:hint="eastAsia" w:ascii="仿宋" w:hAnsi="仿宋" w:eastAsia="仿宋"/>
          <w:sz w:val="24"/>
          <w:szCs w:val="24"/>
        </w:rPr>
        <w:t>代理费等）等按以下原则分配：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甲方承担：</w:t>
      </w:r>
      <w:r>
        <w:rPr>
          <w:rFonts w:hint="eastAsia" w:ascii="仿宋" w:hAnsi="仿宋" w:eastAsia="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u w:val="single"/>
        </w:rPr>
      </w:pPr>
      <w:r>
        <w:rPr>
          <w:rFonts w:hint="eastAsia" w:ascii="仿宋" w:hAnsi="仿宋" w:eastAsia="仿宋"/>
          <w:sz w:val="24"/>
          <w:szCs w:val="24"/>
        </w:rPr>
        <w:t>乙方承担：</w:t>
      </w:r>
      <w:r>
        <w:rPr>
          <w:rFonts w:hint="eastAsia" w:ascii="仿宋" w:hAnsi="仿宋" w:eastAsia="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u w:val="single"/>
        </w:rPr>
      </w:pPr>
      <w:r>
        <w:rPr>
          <w:rFonts w:hint="eastAsia" w:ascii="仿宋" w:hAnsi="仿宋" w:eastAsia="仿宋"/>
          <w:sz w:val="24"/>
          <w:szCs w:val="24"/>
        </w:rPr>
        <w:t>6、如一方决定终止支付该专利的有关费用，应提前15日通知另一方。终止支付专利费用的一方视为放弃该专利的所有权、许可权、转让权、收益权等权利。支付专利费用的另一方对该专利享有完全的所有权和处置权。放弃权利的一方则应予以积极的配合另一方办理专利权转让变更的相应手续。但放弃权利的一方终止支付专利费用之前已签署的转化协议等，其应享有的各项权益仍按原协议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若双方均放弃专利权，则根据《专利法》相关规定办理。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7、双方均有权独立进行该专利的后续改进，获得的知识产权等成果由</w:t>
      </w:r>
      <w:r>
        <w:rPr>
          <w:rFonts w:hint="eastAsia" w:ascii="仿宋" w:hAnsi="仿宋" w:eastAsia="仿宋"/>
          <w:sz w:val="24"/>
          <w:szCs w:val="24"/>
          <w:u w:val="single"/>
        </w:rPr>
        <w:t xml:space="preserve">        </w:t>
      </w:r>
      <w:r>
        <w:rPr>
          <w:rFonts w:hint="eastAsia" w:ascii="仿宋" w:hAnsi="仿宋" w:eastAsia="仿宋"/>
          <w:sz w:val="24"/>
          <w:szCs w:val="24"/>
        </w:rPr>
        <w:t>（双方/改进方）拥有。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如改进由双方共同完成，则知识产权等成果由双方共享，实施转化、转让该专利以及由此得到的收益如何分配等具体事宜由双方另行协商。但若改进成果涉及另一方数据、材料相关的知识产权等任何权益的，需由改进方与另一方另行协议商定，改进成果并不当然归改进方拥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8、未经合作各方的许可，合作一方及其各自人员均不得将本协议内容所涉及的相关技术信息、研究开发工作及其材料等透露给合作方以外的第三人。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9、违约责任：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 xml:space="preserve">一方违反本合同第4条约定，擅自许可第三人或者向第三人转让本专利的，违约方应当按其转让收入的 1倍支付违约金。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一方违反本合同第3</w:t>
      </w:r>
      <w:r>
        <w:rPr>
          <w:rFonts w:hint="eastAsia" w:ascii="仿宋" w:hAnsi="仿宋" w:eastAsia="仿宋"/>
          <w:sz w:val="24"/>
          <w:szCs w:val="24"/>
          <w:lang w:eastAsia="zh-CN"/>
        </w:rPr>
        <w:t>、</w:t>
      </w:r>
      <w:r>
        <w:rPr>
          <w:rFonts w:hint="eastAsia" w:ascii="仿宋" w:hAnsi="仿宋" w:eastAsia="仿宋"/>
          <w:sz w:val="24"/>
          <w:szCs w:val="24"/>
          <w:lang w:val="en-US" w:eastAsia="zh-CN"/>
        </w:rPr>
        <w:t>4</w:t>
      </w:r>
      <w:r>
        <w:rPr>
          <w:rFonts w:hint="eastAsia" w:ascii="仿宋" w:hAnsi="仿宋" w:eastAsia="仿宋"/>
          <w:sz w:val="24"/>
          <w:szCs w:val="24"/>
        </w:rPr>
        <w:t>条约定，未按约向相对方支付其应享有的收益的，违约方应当按相对方应享有收益的 2倍支付违约金。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一方违反本合同第6条约定，导致本专利获得授权后终止的，违约方应当尽快恢复权利并承担相应费用。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一方违反本合同第8条约定，违约方应当承担相应责任，为另一方造成的损失进行赔偿。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10、合同未尽事宜，双方应本着互惠互利、友好协商的原则另行协商解决。若协商不成，提请广州仲裁委员会仲裁。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 xml:space="preserve">11、本协议一式肆份，甲、乙双方各持贰份，均具有同等法律效力。本协议自双方签字盖章之日起生效。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 xml:space="preserve">12、与本协议相关的附件、备忘录等与本协议拥有同等的法律效力。 </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甲方(盖章):                    乙方(盖章)：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 xml:space="preserve">委托代理人(签名):              委托代理人(签名):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专利负责人(签名):              项目负责人(签名):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日期：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normal Arial">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NzYzMjk0NmYyZDg3NDM4NWM0MzBiNzYzMjA2ZjUifQ=="/>
  </w:docVars>
  <w:rsids>
    <w:rsidRoot w:val="00237E9C"/>
    <w:rsid w:val="000D31C0"/>
    <w:rsid w:val="000E7B7D"/>
    <w:rsid w:val="00143D08"/>
    <w:rsid w:val="00147C78"/>
    <w:rsid w:val="00181731"/>
    <w:rsid w:val="00184700"/>
    <w:rsid w:val="001A20F3"/>
    <w:rsid w:val="001B6725"/>
    <w:rsid w:val="00220223"/>
    <w:rsid w:val="00237AB3"/>
    <w:rsid w:val="00237E9C"/>
    <w:rsid w:val="00245283"/>
    <w:rsid w:val="00272EFF"/>
    <w:rsid w:val="002B0574"/>
    <w:rsid w:val="002D3C80"/>
    <w:rsid w:val="00300F67"/>
    <w:rsid w:val="0030194B"/>
    <w:rsid w:val="00311DE2"/>
    <w:rsid w:val="00324BD7"/>
    <w:rsid w:val="0034064E"/>
    <w:rsid w:val="00347F04"/>
    <w:rsid w:val="00353AC7"/>
    <w:rsid w:val="00365879"/>
    <w:rsid w:val="00377A2C"/>
    <w:rsid w:val="0038206A"/>
    <w:rsid w:val="003D2F2E"/>
    <w:rsid w:val="00452C0E"/>
    <w:rsid w:val="00461638"/>
    <w:rsid w:val="00486A92"/>
    <w:rsid w:val="004928CA"/>
    <w:rsid w:val="004A45AE"/>
    <w:rsid w:val="004B15AC"/>
    <w:rsid w:val="004B5EB8"/>
    <w:rsid w:val="004D5CE5"/>
    <w:rsid w:val="004E0A66"/>
    <w:rsid w:val="00505A8A"/>
    <w:rsid w:val="00525C20"/>
    <w:rsid w:val="005273D5"/>
    <w:rsid w:val="00534D3A"/>
    <w:rsid w:val="005C30D4"/>
    <w:rsid w:val="005F35DE"/>
    <w:rsid w:val="005F40B2"/>
    <w:rsid w:val="005F4633"/>
    <w:rsid w:val="00627A87"/>
    <w:rsid w:val="00661AFC"/>
    <w:rsid w:val="00670946"/>
    <w:rsid w:val="00694334"/>
    <w:rsid w:val="006C23D5"/>
    <w:rsid w:val="006E5D6C"/>
    <w:rsid w:val="006F0B39"/>
    <w:rsid w:val="0070719E"/>
    <w:rsid w:val="00727C38"/>
    <w:rsid w:val="007464B7"/>
    <w:rsid w:val="007F0962"/>
    <w:rsid w:val="008138F7"/>
    <w:rsid w:val="008554B3"/>
    <w:rsid w:val="00874B27"/>
    <w:rsid w:val="0089112A"/>
    <w:rsid w:val="008972FE"/>
    <w:rsid w:val="008A087F"/>
    <w:rsid w:val="008B0E11"/>
    <w:rsid w:val="008C55B6"/>
    <w:rsid w:val="008E7757"/>
    <w:rsid w:val="008F4E69"/>
    <w:rsid w:val="00936FBF"/>
    <w:rsid w:val="009A0FA2"/>
    <w:rsid w:val="009C4F1C"/>
    <w:rsid w:val="009D428F"/>
    <w:rsid w:val="009F7884"/>
    <w:rsid w:val="00A14969"/>
    <w:rsid w:val="00A262C5"/>
    <w:rsid w:val="00A354A0"/>
    <w:rsid w:val="00B0197F"/>
    <w:rsid w:val="00B20587"/>
    <w:rsid w:val="00B25373"/>
    <w:rsid w:val="00B35BAF"/>
    <w:rsid w:val="00B5347E"/>
    <w:rsid w:val="00B84723"/>
    <w:rsid w:val="00B947C2"/>
    <w:rsid w:val="00BB33EB"/>
    <w:rsid w:val="00BD16FF"/>
    <w:rsid w:val="00C06871"/>
    <w:rsid w:val="00C2788F"/>
    <w:rsid w:val="00C769AE"/>
    <w:rsid w:val="00CB02AE"/>
    <w:rsid w:val="00CC7DC9"/>
    <w:rsid w:val="00CF45CB"/>
    <w:rsid w:val="00CF6E23"/>
    <w:rsid w:val="00D00247"/>
    <w:rsid w:val="00D13882"/>
    <w:rsid w:val="00D54BEC"/>
    <w:rsid w:val="00DB0A7B"/>
    <w:rsid w:val="00DC75BB"/>
    <w:rsid w:val="00DD051D"/>
    <w:rsid w:val="00DD3886"/>
    <w:rsid w:val="00DF6B68"/>
    <w:rsid w:val="00E20502"/>
    <w:rsid w:val="00E310F5"/>
    <w:rsid w:val="00E42951"/>
    <w:rsid w:val="00E715F8"/>
    <w:rsid w:val="00E73B4E"/>
    <w:rsid w:val="00E87E27"/>
    <w:rsid w:val="00F03557"/>
    <w:rsid w:val="00F1374A"/>
    <w:rsid w:val="00F2168D"/>
    <w:rsid w:val="00F27192"/>
    <w:rsid w:val="00F63B56"/>
    <w:rsid w:val="00F72370"/>
    <w:rsid w:val="00F80FC7"/>
    <w:rsid w:val="00F82E69"/>
    <w:rsid w:val="00F878A8"/>
    <w:rsid w:val="00FE54E0"/>
    <w:rsid w:val="00FF5B0B"/>
    <w:rsid w:val="00FF78C5"/>
    <w:rsid w:val="01D6466C"/>
    <w:rsid w:val="0955056D"/>
    <w:rsid w:val="31507D5E"/>
    <w:rsid w:val="38392C84"/>
    <w:rsid w:val="46E12146"/>
    <w:rsid w:val="505E1742"/>
    <w:rsid w:val="5D6C5F0E"/>
    <w:rsid w:val="690B56C7"/>
    <w:rsid w:val="6C735A5D"/>
    <w:rsid w:val="75A924F0"/>
    <w:rsid w:val="7D805D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中山大学医学科学处</Company>
  <Pages>4</Pages>
  <Words>268</Words>
  <Characters>1531</Characters>
  <Lines>12</Lines>
  <Paragraphs>3</Paragraphs>
  <TotalTime>15</TotalTime>
  <ScaleCrop>false</ScaleCrop>
  <LinksUpToDate>false</LinksUpToDate>
  <CharactersWithSpaces>1796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2017-09-20T09:17:00Z</dcterms:created>
  <dc:creator>HZ</dc:creator>
  <cp:lastModifiedBy>薇薇²⁰²⁰</cp:lastModifiedBy>
  <dcterms:modified xsi:type="dcterms:W3CDTF">2023-11-03T08:16:27Z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3FE636CC13F442EB9C15F9992CB52900_13</vt:lpwstr>
  </property>
</Properties>
</file>